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4A" w:rsidRPr="00721E28" w:rsidRDefault="00E7704A" w:rsidP="00E7704A">
      <w:pPr>
        <w:pStyle w:val="a5"/>
        <w:spacing w:before="0" w:beforeAutospacing="0" w:after="0" w:afterAutospacing="0" w:line="360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721E28">
        <w:rPr>
          <w:rStyle w:val="a6"/>
          <w:rFonts w:ascii="Arial" w:hAnsi="Arial" w:cs="Arial"/>
          <w:color w:val="333333"/>
          <w:sz w:val="32"/>
          <w:szCs w:val="32"/>
        </w:rPr>
        <w:t>高等学校教师职业道德规范</w:t>
      </w:r>
    </w:p>
    <w:p w:rsidR="00E7704A" w:rsidRPr="00721E28" w:rsidRDefault="00E7704A" w:rsidP="00E7704A">
      <w:pPr>
        <w:pStyle w:val="a5"/>
        <w:spacing w:before="0" w:beforeAutospacing="0" w:after="0" w:afterAutospacing="0" w:line="360" w:lineRule="atLeast"/>
        <w:rPr>
          <w:rFonts w:ascii="仿宋" w:eastAsia="仿宋" w:hAnsi="仿宋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 w:rsidRPr="00721E28">
        <w:rPr>
          <w:rFonts w:ascii="仿宋" w:eastAsia="仿宋" w:hAnsi="仿宋" w:cs="Arial"/>
          <w:color w:val="333333"/>
          <w:sz w:val="32"/>
          <w:szCs w:val="32"/>
        </w:rPr>
        <w:t>一、爱国守法。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</w:r>
    </w:p>
    <w:p w:rsidR="00E7704A" w:rsidRPr="00721E28" w:rsidRDefault="00E7704A" w:rsidP="00E7704A">
      <w:pPr>
        <w:pStyle w:val="a5"/>
        <w:spacing w:before="0" w:beforeAutospacing="0" w:after="0" w:afterAutospacing="0" w:line="36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721E28">
        <w:rPr>
          <w:rFonts w:ascii="仿宋" w:eastAsia="仿宋" w:hAnsi="仿宋" w:cs="Arial"/>
          <w:color w:val="333333"/>
          <w:sz w:val="32"/>
          <w:szCs w:val="32"/>
        </w:rPr>
        <w:t xml:space="preserve">　　二、敬业爱生。忠诚人民教育事业，树立崇高职业理想，以人才培养、科学研究、社会服务和文化传承创新为己任。恪尽职守，甘于奉献。终身学习，刻苦钻研。真心关爱学生，严格要求学生，公正对待学生，做学生良师益友。不得损害学生和学校的合法权益。</w:t>
      </w:r>
    </w:p>
    <w:p w:rsidR="00E7704A" w:rsidRPr="00721E28" w:rsidRDefault="00E7704A" w:rsidP="00E7704A">
      <w:pPr>
        <w:pStyle w:val="a5"/>
        <w:spacing w:before="0" w:beforeAutospacing="0" w:after="0" w:afterAutospacing="0" w:line="36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721E28">
        <w:rPr>
          <w:rFonts w:ascii="仿宋" w:eastAsia="仿宋" w:hAnsi="仿宋" w:cs="Arial"/>
          <w:color w:val="333333"/>
          <w:sz w:val="32"/>
          <w:szCs w:val="32"/>
        </w:rPr>
        <w:t xml:space="preserve">　　三、教书育人。坚持育人为本，立德树人。遵循教育规律，实施素质教育。注重学思结合，知行合一，因材施教，不断提高教育质量。严慈相济，教学相长，诲人不倦。尊重学生个性，促进学生全面发展。不拒绝学生的合理要求。不得从事影响教育教学工作的兼职。</w:t>
      </w:r>
    </w:p>
    <w:p w:rsidR="00E7704A" w:rsidRPr="00721E28" w:rsidRDefault="00E7704A" w:rsidP="00E7704A">
      <w:pPr>
        <w:pStyle w:val="a5"/>
        <w:spacing w:before="0" w:beforeAutospacing="0" w:after="0" w:afterAutospacing="0" w:line="36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721E28">
        <w:rPr>
          <w:rFonts w:ascii="仿宋" w:eastAsia="仿宋" w:hAnsi="仿宋" w:cs="Arial"/>
          <w:color w:val="333333"/>
          <w:sz w:val="32"/>
          <w:szCs w:val="32"/>
        </w:rPr>
        <w:t xml:space="preserve">　　四、严谨治学。弘扬科学精神，勇于探索，追求真理，修正错误，精益求精。实事求是，发扬民主，团结合作，协同创新。秉持学术良知，恪守学术规范。尊重他人劳动和学术成果，维护学术自由和学术尊严。诚实守信，力戒浮躁。坚决抵制学术失范和学术不端行为。</w:t>
      </w:r>
    </w:p>
    <w:p w:rsidR="00E7704A" w:rsidRPr="00721E28" w:rsidRDefault="00E7704A" w:rsidP="00E7704A">
      <w:pPr>
        <w:pStyle w:val="a5"/>
        <w:spacing w:before="0" w:beforeAutospacing="0" w:after="0" w:afterAutospacing="0" w:line="36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721E28">
        <w:rPr>
          <w:rFonts w:ascii="仿宋" w:eastAsia="仿宋" w:hAnsi="仿宋" w:cs="Arial"/>
          <w:color w:val="333333"/>
          <w:sz w:val="32"/>
          <w:szCs w:val="32"/>
        </w:rPr>
        <w:lastRenderedPageBreak/>
        <w:t xml:space="preserve">　　五、服务社会。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</w:r>
    </w:p>
    <w:p w:rsidR="00E7704A" w:rsidRPr="00721E28" w:rsidRDefault="00E7704A" w:rsidP="00E7704A">
      <w:pPr>
        <w:pStyle w:val="a5"/>
        <w:spacing w:before="0" w:beforeAutospacing="0" w:after="0" w:afterAutospacing="0" w:line="36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721E28">
        <w:rPr>
          <w:rFonts w:ascii="仿宋" w:eastAsia="仿宋" w:hAnsi="仿宋" w:cs="Arial"/>
          <w:color w:val="333333"/>
          <w:sz w:val="32"/>
          <w:szCs w:val="32"/>
        </w:rPr>
        <w:t xml:space="preserve">　　六、为人师表。学为人师，行为</w:t>
      </w:r>
      <w:proofErr w:type="gramStart"/>
      <w:r w:rsidRPr="00721E28">
        <w:rPr>
          <w:rFonts w:ascii="仿宋" w:eastAsia="仿宋" w:hAnsi="仿宋" w:cs="Arial"/>
          <w:color w:val="333333"/>
          <w:sz w:val="32"/>
          <w:szCs w:val="32"/>
        </w:rPr>
        <w:t>世范</w:t>
      </w:r>
      <w:proofErr w:type="gramEnd"/>
      <w:r w:rsidRPr="00721E28">
        <w:rPr>
          <w:rFonts w:ascii="仿宋" w:eastAsia="仿宋" w:hAnsi="仿宋" w:cs="Arial"/>
          <w:color w:val="333333"/>
          <w:sz w:val="32"/>
          <w:szCs w:val="32"/>
        </w:rPr>
        <w:t>。淡泊名利，志存高远。树立优良学风教风，以高尚师德、人格魅力和学识风范教育感染学生。模范遵守社会公德，维护社会正义，引领社会风尚。言行雅正，举止文明。自尊自律，清廉从教，以身作则。自觉抵制有损教师职业声誉的行为。</w:t>
      </w:r>
      <w:bookmarkStart w:id="0" w:name="_GoBack"/>
      <w:bookmarkEnd w:id="0"/>
    </w:p>
    <w:p w:rsidR="00615CE0" w:rsidRDefault="00615CE0"/>
    <w:sectPr w:rsidR="00615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18" w:rsidRDefault="00A03B18" w:rsidP="00E7704A">
      <w:r>
        <w:separator/>
      </w:r>
    </w:p>
  </w:endnote>
  <w:endnote w:type="continuationSeparator" w:id="0">
    <w:p w:rsidR="00A03B18" w:rsidRDefault="00A03B18" w:rsidP="00E7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18" w:rsidRDefault="00A03B18" w:rsidP="00E7704A">
      <w:r>
        <w:separator/>
      </w:r>
    </w:p>
  </w:footnote>
  <w:footnote w:type="continuationSeparator" w:id="0">
    <w:p w:rsidR="00A03B18" w:rsidRDefault="00A03B18" w:rsidP="00E7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A"/>
    <w:rsid w:val="00412BCA"/>
    <w:rsid w:val="00615CE0"/>
    <w:rsid w:val="00A03B18"/>
    <w:rsid w:val="00E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4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770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770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4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770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77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JYX</dc:creator>
  <cp:keywords/>
  <dc:description/>
  <cp:lastModifiedBy>JYX</cp:lastModifiedBy>
  <cp:revision>2</cp:revision>
  <dcterms:created xsi:type="dcterms:W3CDTF">2014-10-29T07:39:00Z</dcterms:created>
  <dcterms:modified xsi:type="dcterms:W3CDTF">2014-10-29T07:39:00Z</dcterms:modified>
</cp:coreProperties>
</file>